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ascii="宋体" w:hAnsi="宋体" w:cs="宋体"/>
          <w:b/>
          <w:color w:val="000000"/>
          <w:w w:val="66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8"/>
          <w:szCs w:val="36"/>
        </w:rPr>
        <w:t>附件1：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余姚市公共项目建设管理中心公开招聘编外工作人员报名登记表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ascii="宋体" w:hAnsi="宋体" w:cs="宋体"/>
          <w:b/>
          <w:color w:val="000000"/>
          <w:w w:val="66"/>
          <w:kern w:val="0"/>
          <w:sz w:val="24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                                                                         报考岗位名称：工程现场管理</w:t>
      </w:r>
    </w:p>
    <w:tbl>
      <w:tblPr>
        <w:tblStyle w:val="3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449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2021-03-24T01:08:59Z</dcterms:created>
  <dc:creator>39420</dc:creator>
  <cp:lastModifiedBy>Hello</cp:lastModifiedBy>
  <dcterms:modified xsi:type="dcterms:W3CDTF">2021-03-24T01:09:08Z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00F58EAD094746E5BFD3FA64B94A421E</vt:lpwstr>
  </property>
</Properties>
</file>