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1" w:firstLineChars="1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附件1：</w:t>
      </w:r>
    </w:p>
    <w:p>
      <w:pPr>
        <w:spacing w:line="500" w:lineRule="exact"/>
        <w:ind w:firstLine="281" w:firstLineChars="100"/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牟山镇公开招聘编外工作人员岗位及具体要求</w:t>
      </w:r>
    </w:p>
    <w:p>
      <w:pPr>
        <w:spacing w:line="500" w:lineRule="exact"/>
        <w:ind w:firstLine="281" w:firstLineChars="100"/>
        <w:jc w:val="center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tbl>
      <w:tblPr>
        <w:tblStyle w:val="2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992"/>
        <w:gridCol w:w="3969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招聘指标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综合治理辅助员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年龄在18周岁以上，45周岁以下（截止2021年4月9日）；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适合男性，因有户外作业和夜班要求；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身体健康，五官端正，无纹身，无生理缺陷；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户籍不限；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高中以上学历；</w:t>
            </w:r>
          </w:p>
          <w:p>
            <w:pPr>
              <w:pStyle w:val="4"/>
              <w:ind w:left="870" w:firstLine="0" w:firstLineChars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从事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综合治理辅助</w:t>
            </w:r>
            <w:r>
              <w:rPr>
                <w:rFonts w:hint="eastAsia" w:ascii="仿宋_GB2312" w:eastAsia="仿宋_GB2312"/>
                <w:kern w:val="0"/>
                <w:sz w:val="24"/>
              </w:rPr>
              <w:t>等工作，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有户外作业和夜班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A5A7B"/>
    <w:multiLevelType w:val="multilevel"/>
    <w:tmpl w:val="1D9A5A7B"/>
    <w:lvl w:ilvl="0" w:tentative="0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97F05"/>
    <w:rsid w:val="6A6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2021-04-09T06:13:00Z</dcterms:created>
  <dc:creator>Hello</dc:creator>
  <cp:lastModifiedBy>Hello</cp:lastModifiedBy>
  <dcterms:modified xsi:type="dcterms:W3CDTF">2021-04-09T06:14:04Z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D92480C1E80546419CCB7C490CE81FAE</vt:lpwstr>
  </property>
</Properties>
</file>