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>
      <w:pPr>
        <w:ind w:firstLine="948" w:firstLineChars="295"/>
        <w:jc w:val="center"/>
        <w:rPr>
          <w:rFonts w:hint="eastAsia"/>
          <w:b/>
          <w:sz w:val="32"/>
          <w:szCs w:val="36"/>
        </w:rPr>
      </w:pPr>
      <w:bookmarkStart w:id="0" w:name="_GoBack"/>
      <w:r>
        <w:rPr>
          <w:rFonts w:hint="eastAsia"/>
          <w:b/>
          <w:sz w:val="32"/>
          <w:szCs w:val="36"/>
        </w:rPr>
        <w:t>余姚市文物保护管理所公开招聘编外人员报名</w:t>
      </w:r>
      <w:r>
        <w:rPr>
          <w:b/>
          <w:sz w:val="32"/>
          <w:szCs w:val="36"/>
        </w:rPr>
        <w:t>表</w:t>
      </w:r>
    </w:p>
    <w:bookmarkEnd w:id="0"/>
    <w:p>
      <w:pPr>
        <w:widowControl/>
        <w:spacing w:line="384" w:lineRule="atLeas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报名序号：                                 报考岗位：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7"/>
        <w:gridCol w:w="146"/>
        <w:gridCol w:w="82"/>
        <w:gridCol w:w="319"/>
        <w:gridCol w:w="11"/>
        <w:gridCol w:w="252"/>
        <w:gridCol w:w="118"/>
        <w:gridCol w:w="350"/>
        <w:gridCol w:w="35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受文物保护管理所取消本人应聘、录用资格等有关处理决定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kern w:val="0"/>
        </w:rPr>
      </w:pPr>
      <w:r>
        <w:rPr>
          <w:rFonts w:hint="eastAsia"/>
        </w:rPr>
        <w:t>注：报名序号由招聘单位填写。</w:t>
      </w:r>
    </w:p>
    <w:p/>
    <w:sectPr>
      <w:headerReference r:id="rId3" w:type="default"/>
      <w:pgSz w:w="11906" w:h="16838"/>
      <w:pgMar w:top="1418" w:right="1474" w:bottom="130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54C39"/>
    <w:rsid w:val="1B0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2021-12-02T08:20:00Z</dcterms:created>
  <dc:creator>Hello</dc:creator>
  <cp:lastModifiedBy>Hello</cp:lastModifiedBy>
  <dcterms:modified xsi:type="dcterms:W3CDTF">2021-12-02T08:20:54Z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5096E481416C4E928CB47CDB56FCE625</vt:lpwstr>
  </property>
</Properties>
</file>