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余姚市委统战部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公开招聘编外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240"/>
        <w:gridCol w:w="166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8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777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爱好、特长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0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市委统战部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0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04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65C81DFD"/>
    <w:rsid w:val="077F7179"/>
    <w:rsid w:val="2B1B0D87"/>
    <w:rsid w:val="322C75CB"/>
    <w:rsid w:val="3C9C0C47"/>
    <w:rsid w:val="65C81DFD"/>
    <w:rsid w:val="67314E6D"/>
    <w:rsid w:val="6E4A4966"/>
    <w:rsid w:val="7A4A42A1"/>
    <w:rsid w:val="7EC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3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2022-05-24T08:17:00Z</dcterms:created>
  <dc:creator>Hello</dc:creator>
  <cp:lastModifiedBy>孟亚璐璐璐璐璐璐</cp:lastModifiedBy>
  <dcterms:modified xsi:type="dcterms:W3CDTF">2022-12-15T00:49:30Z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8A3B504C1FE344A29CAF8C43F813D7B9</vt:lpwstr>
  </property>
</Properties>
</file>