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象山县人力资源开发服务</w:t>
      </w:r>
      <w:r>
        <w:rPr>
          <w:rFonts w:hint="eastAsia" w:ascii="方正小标宋简体" w:eastAsia="方正小标宋简体"/>
          <w:sz w:val="44"/>
          <w:szCs w:val="44"/>
        </w:rPr>
        <w:t>有限公司有限公司公开招聘工作人员计划表</w:t>
      </w:r>
    </w:p>
    <w:tbl>
      <w:tblPr>
        <w:tblStyle w:val="5"/>
        <w:tblW w:w="121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67"/>
        <w:gridCol w:w="1467"/>
        <w:gridCol w:w="5740"/>
        <w:gridCol w:w="2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57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27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业务经办人员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2年及以上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人力资源相关工作经历。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人才服务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需带队企业赴全国各地高校开展招聘对接等活动，要求有一定的策划、沟通能力。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6838" w:h="11906" w:orient="landscape"/>
      <w:pgMar w:top="1020" w:right="1080" w:bottom="80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NTliYTEyODM0YzE4ZDhlNjY3NTQ4ZDFiOWRmNDgifQ=="/>
  </w:docVars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3F72972"/>
    <w:rsid w:val="11571DD5"/>
    <w:rsid w:val="1A0533CB"/>
    <w:rsid w:val="36B93739"/>
    <w:rsid w:val="3A9375E7"/>
    <w:rsid w:val="40B06F02"/>
    <w:rsid w:val="49520DD1"/>
    <w:rsid w:val="5F5B5520"/>
    <w:rsid w:val="62C565B6"/>
    <w:rsid w:val="6B9E4DDB"/>
    <w:rsid w:val="75C51F09"/>
    <w:rsid w:val="7BA14B96"/>
    <w:rsid w:val="7E3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216</Characters>
  <Lines>1</Lines>
  <Paragraphs>1</Paragraphs>
  <TotalTime>3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老酒壶</cp:lastModifiedBy>
  <cp:lastPrinted>2023-03-08T02:26:00Z</cp:lastPrinted>
  <dcterms:modified xsi:type="dcterms:W3CDTF">2023-03-20T07:27:51Z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FEF7FBB13C3E485FA78686270EA199F2</vt:lpwstr>
  </property>
</Properties>
</file>